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72F" w:rsidRDefault="00802A6A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2A6A">
        <w:rPr>
          <w:rFonts w:ascii="Times New Roman" w:eastAsia="Calibri" w:hAnsi="Times New Roman"/>
          <w:noProof/>
          <w:sz w:val="28"/>
        </w:rPr>
        <w:drawing>
          <wp:inline distT="0" distB="0" distL="0" distR="0" wp14:anchorId="5263D297" wp14:editId="5A92C85D">
            <wp:extent cx="579120" cy="7239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2F" w:rsidRDefault="004E472F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02A6A" w:rsidRPr="00802A6A" w:rsidRDefault="00802A6A" w:rsidP="00802A6A">
      <w:pPr>
        <w:spacing w:after="0" w:line="240" w:lineRule="auto"/>
        <w:jc w:val="center"/>
        <w:rPr>
          <w:rFonts w:ascii="Bookman Old Style" w:hAnsi="Bookman Old Style"/>
          <w:sz w:val="28"/>
          <w:szCs w:val="24"/>
        </w:rPr>
      </w:pPr>
      <w:r w:rsidRPr="00802A6A">
        <w:rPr>
          <w:rFonts w:ascii="Bookman Old Style" w:hAnsi="Bookman Old Style"/>
          <w:sz w:val="28"/>
          <w:szCs w:val="24"/>
        </w:rPr>
        <w:t xml:space="preserve">Совет депутатов </w:t>
      </w:r>
    </w:p>
    <w:p w:rsidR="00802A6A" w:rsidRPr="00802A6A" w:rsidRDefault="00802A6A" w:rsidP="00802A6A">
      <w:pPr>
        <w:spacing w:after="0" w:line="240" w:lineRule="auto"/>
        <w:jc w:val="center"/>
        <w:rPr>
          <w:rFonts w:ascii="Bookman Old Style" w:hAnsi="Bookman Old Style"/>
          <w:sz w:val="28"/>
          <w:szCs w:val="24"/>
        </w:rPr>
      </w:pPr>
      <w:proofErr w:type="spellStart"/>
      <w:r w:rsidRPr="00802A6A">
        <w:rPr>
          <w:rFonts w:ascii="Bookman Old Style" w:hAnsi="Bookman Old Style"/>
          <w:sz w:val="28"/>
          <w:szCs w:val="24"/>
        </w:rPr>
        <w:t>Большемурашкинского</w:t>
      </w:r>
      <w:proofErr w:type="spellEnd"/>
      <w:r w:rsidRPr="00802A6A">
        <w:rPr>
          <w:rFonts w:ascii="Bookman Old Style" w:hAnsi="Bookman Old Style"/>
          <w:sz w:val="28"/>
          <w:szCs w:val="24"/>
        </w:rPr>
        <w:t xml:space="preserve"> муниципального округа </w:t>
      </w:r>
    </w:p>
    <w:p w:rsidR="00802A6A" w:rsidRPr="00802A6A" w:rsidRDefault="00802A6A" w:rsidP="00802A6A">
      <w:pPr>
        <w:spacing w:after="0" w:line="240" w:lineRule="auto"/>
        <w:jc w:val="center"/>
        <w:rPr>
          <w:rFonts w:ascii="Bookman Old Style" w:hAnsi="Bookman Old Style"/>
          <w:sz w:val="28"/>
          <w:szCs w:val="24"/>
        </w:rPr>
      </w:pPr>
      <w:r w:rsidRPr="00802A6A">
        <w:rPr>
          <w:rFonts w:ascii="Bookman Old Style" w:hAnsi="Bookman Old Style"/>
          <w:sz w:val="28"/>
          <w:szCs w:val="24"/>
        </w:rPr>
        <w:t>Нижегородской области</w:t>
      </w:r>
    </w:p>
    <w:p w:rsidR="00802A6A" w:rsidRPr="00802A6A" w:rsidRDefault="00802A6A" w:rsidP="00802A6A">
      <w:pPr>
        <w:keepNext/>
        <w:spacing w:after="0" w:line="240" w:lineRule="auto"/>
        <w:jc w:val="center"/>
        <w:outlineLvl w:val="0"/>
        <w:rPr>
          <w:rFonts w:ascii="Bookman Old Style" w:hAnsi="Bookman Old Style"/>
          <w:b/>
          <w:bCs/>
          <w:sz w:val="44"/>
          <w:szCs w:val="44"/>
        </w:rPr>
      </w:pPr>
      <w:proofErr w:type="gramStart"/>
      <w:r w:rsidRPr="00802A6A">
        <w:rPr>
          <w:rFonts w:ascii="Bookman Old Style" w:hAnsi="Bookman Old Style"/>
          <w:b/>
          <w:bCs/>
          <w:sz w:val="44"/>
          <w:szCs w:val="44"/>
        </w:rPr>
        <w:t>Р</w:t>
      </w:r>
      <w:proofErr w:type="gramEnd"/>
      <w:r w:rsidRPr="00802A6A">
        <w:rPr>
          <w:rFonts w:ascii="Bookman Old Style" w:hAnsi="Bookman Old Style"/>
          <w:b/>
          <w:bCs/>
          <w:sz w:val="44"/>
          <w:szCs w:val="44"/>
        </w:rPr>
        <w:t xml:space="preserve"> Е Ш Е Н И Е</w:t>
      </w:r>
    </w:p>
    <w:p w:rsidR="00802A6A" w:rsidRPr="00802A6A" w:rsidRDefault="00C15F2D" w:rsidP="00802A6A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lang w:eastAsia="en-US"/>
        </w:rPr>
      </w:pPr>
      <w:r>
        <w:rPr>
          <w:noProof/>
        </w:rPr>
        <w:pict>
          <v:line id="Прямая соединительная линия 4" o:spid="_x0000_s1027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" strokeweight="3pt"/>
        </w:pict>
      </w:r>
      <w:r>
        <w:rPr>
          <w:noProof/>
        </w:rPr>
        <w:pict>
          <v:line id="Прямая соединительная линия 3" o:spid="_x0000_s1026" style="position:absolute;left:0;text-align:left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"/>
        </w:pict>
      </w:r>
    </w:p>
    <w:p w:rsidR="00802A6A" w:rsidRPr="00802A6A" w:rsidRDefault="00802A6A" w:rsidP="00802A6A">
      <w:pPr>
        <w:spacing w:after="0" w:line="240" w:lineRule="auto"/>
        <w:jc w:val="center"/>
        <w:rPr>
          <w:rFonts w:ascii="Times New Roman" w:eastAsia="Calibri" w:hAnsi="Times New Roman"/>
          <w:sz w:val="28"/>
          <w:lang w:eastAsia="en-US"/>
        </w:rPr>
      </w:pPr>
      <w:r w:rsidRPr="00802A6A">
        <w:rPr>
          <w:rFonts w:ascii="Times New Roman" w:eastAsia="Calibri" w:hAnsi="Times New Roman"/>
          <w:sz w:val="28"/>
          <w:lang w:eastAsia="en-US"/>
        </w:rPr>
        <w:t xml:space="preserve">    </w:t>
      </w:r>
    </w:p>
    <w:p w:rsidR="00802A6A" w:rsidRPr="00802A6A" w:rsidRDefault="00500C8A" w:rsidP="00802A6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eastAsia="Calibri" w:hAnsi="Times New Roman"/>
          <w:sz w:val="28"/>
          <w:lang w:eastAsia="en-US"/>
        </w:rPr>
        <w:t>26.12.</w:t>
      </w:r>
      <w:r w:rsidR="00802A6A" w:rsidRPr="00802A6A">
        <w:rPr>
          <w:rFonts w:ascii="Times New Roman" w:eastAsia="Calibri" w:hAnsi="Times New Roman"/>
          <w:sz w:val="28"/>
          <w:lang w:eastAsia="en-US"/>
        </w:rPr>
        <w:t xml:space="preserve">2022 г.                                                                                     </w:t>
      </w:r>
      <w:r>
        <w:rPr>
          <w:rFonts w:ascii="Times New Roman" w:eastAsia="Calibri" w:hAnsi="Times New Roman"/>
          <w:sz w:val="28"/>
          <w:lang w:eastAsia="en-US"/>
        </w:rPr>
        <w:t xml:space="preserve">                     </w:t>
      </w:r>
      <w:r w:rsidR="00802A6A" w:rsidRPr="00802A6A">
        <w:rPr>
          <w:rFonts w:ascii="Times New Roman" w:eastAsia="Calibri" w:hAnsi="Times New Roman"/>
          <w:sz w:val="28"/>
          <w:lang w:eastAsia="en-US"/>
        </w:rPr>
        <w:t xml:space="preserve">№ </w:t>
      </w:r>
      <w:r>
        <w:rPr>
          <w:rFonts w:ascii="Times New Roman" w:eastAsia="Calibri" w:hAnsi="Times New Roman"/>
          <w:sz w:val="28"/>
          <w:lang w:eastAsia="en-US"/>
        </w:rPr>
        <w:t>90</w:t>
      </w:r>
    </w:p>
    <w:p w:rsidR="00802A6A" w:rsidRPr="00802A6A" w:rsidRDefault="00802A6A" w:rsidP="00802A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noProof/>
          <w:sz w:val="28"/>
          <w:szCs w:val="28"/>
        </w:rPr>
      </w:pPr>
    </w:p>
    <w:p w:rsidR="004E472F" w:rsidRDefault="004E472F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02A6A" w:rsidRPr="00802A6A" w:rsidRDefault="00802A6A" w:rsidP="00802A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02A6A">
        <w:rPr>
          <w:rFonts w:ascii="Times New Roman" w:hAnsi="Times New Roman"/>
          <w:b/>
          <w:bCs/>
          <w:sz w:val="28"/>
          <w:szCs w:val="28"/>
        </w:rPr>
        <w:t xml:space="preserve">О ходе реализации  в 2022 году мероприятий, предусмотренных муниципальной программой «Развитие образования </w:t>
      </w:r>
      <w:proofErr w:type="spellStart"/>
      <w:r w:rsidRPr="00802A6A">
        <w:rPr>
          <w:rFonts w:ascii="Times New Roman" w:hAnsi="Times New Roman"/>
          <w:b/>
          <w:bCs/>
          <w:sz w:val="28"/>
          <w:szCs w:val="28"/>
        </w:rPr>
        <w:t>Большемурашкинского</w:t>
      </w:r>
      <w:proofErr w:type="spellEnd"/>
      <w:r w:rsidRPr="00802A6A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на 2021-2023 годы»</w:t>
      </w:r>
    </w:p>
    <w:p w:rsidR="004E472F" w:rsidRDefault="004E472F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472F" w:rsidRDefault="004E472F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6E24" w:rsidRDefault="00C0509D" w:rsidP="008D6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0509D">
        <w:rPr>
          <w:rFonts w:ascii="Times New Roman" w:hAnsi="Times New Roman"/>
          <w:sz w:val="28"/>
          <w:szCs w:val="28"/>
        </w:rPr>
        <w:t xml:space="preserve">Заслушав  информацию управления образования </w:t>
      </w:r>
      <w:r>
        <w:rPr>
          <w:rFonts w:ascii="Times New Roman" w:hAnsi="Times New Roman"/>
          <w:sz w:val="28"/>
          <w:szCs w:val="28"/>
        </w:rPr>
        <w:t xml:space="preserve">и молодежной политики </w:t>
      </w:r>
      <w:r w:rsidRPr="00C0509D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C0509D">
        <w:rPr>
          <w:rFonts w:ascii="Times New Roman" w:hAnsi="Times New Roman"/>
          <w:sz w:val="28"/>
          <w:szCs w:val="28"/>
        </w:rPr>
        <w:t>Большемурашкинского</w:t>
      </w:r>
      <w:proofErr w:type="spellEnd"/>
      <w:r w:rsidRPr="00C0509D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C050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C0509D">
        <w:rPr>
          <w:rFonts w:ascii="Times New Roman" w:hAnsi="Times New Roman"/>
          <w:sz w:val="28"/>
          <w:szCs w:val="28"/>
        </w:rPr>
        <w:t xml:space="preserve"> ходе реализации  в 2022 году мероприятий, предусмотренных муниципальной программой «Развитие образования </w:t>
      </w:r>
      <w:proofErr w:type="spellStart"/>
      <w:r w:rsidRPr="00C0509D">
        <w:rPr>
          <w:rFonts w:ascii="Times New Roman" w:hAnsi="Times New Roman"/>
          <w:sz w:val="28"/>
          <w:szCs w:val="28"/>
        </w:rPr>
        <w:t>Большемурашкинского</w:t>
      </w:r>
      <w:proofErr w:type="spellEnd"/>
      <w:r w:rsidRPr="00C0509D">
        <w:rPr>
          <w:rFonts w:ascii="Times New Roman" w:hAnsi="Times New Roman"/>
          <w:sz w:val="28"/>
          <w:szCs w:val="28"/>
        </w:rPr>
        <w:t xml:space="preserve"> муниципального района на 2021-2023 годы», Совет депутатов </w:t>
      </w:r>
      <w:proofErr w:type="spellStart"/>
      <w:r w:rsidRPr="00C0509D">
        <w:rPr>
          <w:rFonts w:ascii="Times New Roman" w:hAnsi="Times New Roman"/>
          <w:sz w:val="28"/>
          <w:szCs w:val="28"/>
        </w:rPr>
        <w:t>Большемурашкинского</w:t>
      </w:r>
      <w:proofErr w:type="spellEnd"/>
      <w:r w:rsidRPr="00C0509D">
        <w:rPr>
          <w:rFonts w:ascii="Times New Roman" w:hAnsi="Times New Roman"/>
          <w:sz w:val="28"/>
          <w:szCs w:val="28"/>
        </w:rPr>
        <w:t xml:space="preserve"> муниципального округа </w:t>
      </w:r>
      <w:r w:rsidR="008D6E24" w:rsidRPr="008D6E24">
        <w:rPr>
          <w:rFonts w:ascii="Times New Roman" w:hAnsi="Times New Roman"/>
          <w:sz w:val="28"/>
          <w:szCs w:val="28"/>
        </w:rPr>
        <w:t>Нижегородской области</w:t>
      </w:r>
      <w:r w:rsidR="008D6E2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D6E24" w:rsidRPr="008D6E24">
        <w:rPr>
          <w:rFonts w:ascii="Times New Roman" w:hAnsi="Times New Roman"/>
          <w:b/>
          <w:sz w:val="28"/>
          <w:szCs w:val="28"/>
        </w:rPr>
        <w:t>р</w:t>
      </w:r>
      <w:proofErr w:type="gramEnd"/>
      <w:r w:rsidR="008D6E24" w:rsidRPr="008D6E24">
        <w:rPr>
          <w:rFonts w:ascii="Times New Roman" w:hAnsi="Times New Roman"/>
          <w:b/>
          <w:sz w:val="28"/>
          <w:szCs w:val="28"/>
        </w:rPr>
        <w:t xml:space="preserve"> е ш и л :</w:t>
      </w:r>
    </w:p>
    <w:p w:rsidR="008D6E24" w:rsidRPr="008D6E24" w:rsidRDefault="008D6E24" w:rsidP="008D6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D6E24">
        <w:rPr>
          <w:rFonts w:ascii="Times New Roman" w:hAnsi="Times New Roman"/>
          <w:sz w:val="28"/>
          <w:szCs w:val="28"/>
        </w:rPr>
        <w:t>1.</w:t>
      </w:r>
      <w:r w:rsidRPr="008D6E2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И</w:t>
      </w:r>
      <w:r w:rsidRPr="00C0509D">
        <w:rPr>
          <w:rFonts w:ascii="Times New Roman" w:hAnsi="Times New Roman"/>
          <w:sz w:val="28"/>
          <w:szCs w:val="28"/>
        </w:rPr>
        <w:t xml:space="preserve">нформацию управления образования </w:t>
      </w:r>
      <w:r>
        <w:rPr>
          <w:rFonts w:ascii="Times New Roman" w:hAnsi="Times New Roman"/>
          <w:sz w:val="28"/>
          <w:szCs w:val="28"/>
        </w:rPr>
        <w:t xml:space="preserve">и молодежной политики </w:t>
      </w:r>
      <w:r w:rsidRPr="00C0509D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C0509D">
        <w:rPr>
          <w:rFonts w:ascii="Times New Roman" w:hAnsi="Times New Roman"/>
          <w:sz w:val="28"/>
          <w:szCs w:val="28"/>
        </w:rPr>
        <w:t>Большемурашкинского</w:t>
      </w:r>
      <w:proofErr w:type="spellEnd"/>
      <w:r w:rsidRPr="00C0509D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C050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C0509D">
        <w:rPr>
          <w:rFonts w:ascii="Times New Roman" w:hAnsi="Times New Roman"/>
          <w:sz w:val="28"/>
          <w:szCs w:val="28"/>
        </w:rPr>
        <w:t xml:space="preserve"> ходе реализации  в 2022 году мероприятий, предусмотренных муниципальной программой «Развитие образования </w:t>
      </w:r>
      <w:proofErr w:type="spellStart"/>
      <w:r w:rsidRPr="00C0509D">
        <w:rPr>
          <w:rFonts w:ascii="Times New Roman" w:hAnsi="Times New Roman"/>
          <w:sz w:val="28"/>
          <w:szCs w:val="28"/>
        </w:rPr>
        <w:t>Большемурашкинского</w:t>
      </w:r>
      <w:proofErr w:type="spellEnd"/>
      <w:r w:rsidRPr="00C0509D">
        <w:rPr>
          <w:rFonts w:ascii="Times New Roman" w:hAnsi="Times New Roman"/>
          <w:sz w:val="28"/>
          <w:szCs w:val="28"/>
        </w:rPr>
        <w:t xml:space="preserve"> муниципального района на 2021-2023 годы»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6E24">
        <w:rPr>
          <w:rFonts w:ascii="Times New Roman" w:hAnsi="Times New Roman"/>
          <w:sz w:val="28"/>
          <w:szCs w:val="28"/>
        </w:rPr>
        <w:t>принять к сведению.</w:t>
      </w:r>
    </w:p>
    <w:p w:rsidR="00802A6A" w:rsidRDefault="00802A6A" w:rsidP="00802A6A">
      <w:pPr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</w:p>
    <w:p w:rsidR="00802A6A" w:rsidRDefault="00802A6A" w:rsidP="00802A6A">
      <w:pPr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</w:p>
    <w:p w:rsidR="00802A6A" w:rsidRPr="00802A6A" w:rsidRDefault="00802A6A" w:rsidP="00802A6A">
      <w:pPr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  <w:r w:rsidRPr="00802A6A">
        <w:rPr>
          <w:rFonts w:ascii="Times New Roman" w:eastAsia="Calibri" w:hAnsi="Times New Roman"/>
          <w:sz w:val="28"/>
          <w:lang w:eastAsia="en-US"/>
        </w:rPr>
        <w:t>Председатель Совета депутатов                  Глава местного самоуправления</w:t>
      </w:r>
    </w:p>
    <w:p w:rsidR="00802A6A" w:rsidRPr="00802A6A" w:rsidRDefault="00802A6A" w:rsidP="00802A6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/>
          <w:sz w:val="28"/>
          <w:lang w:eastAsia="en-US"/>
        </w:rPr>
      </w:pPr>
    </w:p>
    <w:p w:rsidR="00802A6A" w:rsidRPr="00802A6A" w:rsidRDefault="00802A6A" w:rsidP="00802A6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/>
          <w:sz w:val="28"/>
          <w:lang w:eastAsia="en-US"/>
        </w:rPr>
      </w:pPr>
      <w:r w:rsidRPr="00802A6A">
        <w:rPr>
          <w:rFonts w:ascii="Times New Roman" w:eastAsia="Calibri" w:hAnsi="Times New Roman"/>
          <w:sz w:val="28"/>
          <w:lang w:eastAsia="en-US"/>
        </w:rPr>
        <w:t>______________ С.И. Бобровских</w:t>
      </w:r>
      <w:r w:rsidRPr="00802A6A">
        <w:rPr>
          <w:rFonts w:ascii="Times New Roman" w:eastAsia="Calibri" w:hAnsi="Times New Roman"/>
          <w:sz w:val="28"/>
          <w:lang w:eastAsia="en-US"/>
        </w:rPr>
        <w:tab/>
        <w:t xml:space="preserve">            _______________ Н.А. Беляков          </w:t>
      </w:r>
    </w:p>
    <w:p w:rsidR="00802A6A" w:rsidRPr="00802A6A" w:rsidRDefault="00802A6A" w:rsidP="00802A6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/>
          <w:sz w:val="28"/>
          <w:lang w:eastAsia="en-US"/>
        </w:rPr>
      </w:pPr>
    </w:p>
    <w:p w:rsidR="004E472F" w:rsidRDefault="004E472F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472F" w:rsidRDefault="004E472F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472F" w:rsidRDefault="004E472F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6E24" w:rsidRDefault="008D6E24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6E24" w:rsidRDefault="008D6E24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6E24" w:rsidRDefault="008D6E24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6E24" w:rsidRDefault="008D6E24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6E24" w:rsidRDefault="008D6E24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6E24" w:rsidRDefault="008D6E24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6E24" w:rsidRDefault="008D6E24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6E24" w:rsidRDefault="008D6E24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6E24" w:rsidRDefault="008D6E24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7FA2" w:rsidRPr="00E27FA2" w:rsidRDefault="00E27FA2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E27FA2">
        <w:rPr>
          <w:rFonts w:ascii="Times New Roman" w:hAnsi="Times New Roman"/>
          <w:sz w:val="24"/>
          <w:szCs w:val="24"/>
        </w:rPr>
        <w:t xml:space="preserve">О ВЫПОЛНЕНИИ </w:t>
      </w:r>
    </w:p>
    <w:p w:rsidR="00E27FA2" w:rsidRDefault="00E27FA2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7FA2">
        <w:rPr>
          <w:rFonts w:ascii="Times New Roman" w:hAnsi="Times New Roman"/>
          <w:sz w:val="24"/>
          <w:szCs w:val="24"/>
        </w:rPr>
        <w:t>МУНИЦИПАЛЬНОЙ ПРОГРАММЫ</w:t>
      </w:r>
    </w:p>
    <w:p w:rsidR="00E27FA2" w:rsidRDefault="00E27FA2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"Развитие образования Большемурашкинского муниципального района </w:t>
      </w:r>
    </w:p>
    <w:p w:rsidR="00E27FA2" w:rsidRPr="00E27FA2" w:rsidRDefault="00E27FA2" w:rsidP="00E2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2021-2023 годы" </w:t>
      </w:r>
      <w:r w:rsidRPr="00E27FA2">
        <w:rPr>
          <w:rFonts w:ascii="Times New Roman" w:hAnsi="Times New Roman"/>
          <w:sz w:val="24"/>
          <w:szCs w:val="24"/>
        </w:rPr>
        <w:t xml:space="preserve"> (подпрограммы)</w:t>
      </w:r>
    </w:p>
    <w:p w:rsidR="00E27FA2" w:rsidRPr="00E27FA2" w:rsidRDefault="00E27FA2" w:rsidP="00E27FA2">
      <w:pPr>
        <w:pStyle w:val="a3"/>
        <w:ind w:firstLine="300"/>
        <w:jc w:val="both"/>
      </w:pPr>
    </w:p>
    <w:p w:rsidR="00E27FA2" w:rsidRPr="00E27FA2" w:rsidRDefault="00E27FA2" w:rsidP="00E27FA2">
      <w:pPr>
        <w:pStyle w:val="a3"/>
        <w:ind w:firstLine="300"/>
        <w:jc w:val="both"/>
      </w:pPr>
      <w:r w:rsidRPr="00E27FA2">
        <w:t xml:space="preserve">За 2022 год отмечается уменьшение охвата детей организованной формой дошкольного образования, в связи с уменьшением количества детей в округе. Места в дошкольных образовательных организациях предоставляются всем желающим, электронная очередь состоит из детей до 1,5 лет. Воспитание и обучение детей ведётся в соответствии с ФГОС дошкольного образования. Дошкольным  образованием охвачено 92% детей от 1,5  до 7 лет. Удельный вес детей дошкольного возраста не является стабильной величиной, а постоянно изменяется, в связи, с чем сеть дошкольных образовательных организаций должна быть потенциально готова к приему любых возрастных групп дошкольников. Все образовательные организации, реализующие образовательные программы дошкольного образования, имеют лицензии на ведение образовательной деятельности, что составило 100 </w:t>
      </w:r>
      <w:r w:rsidR="004E472F">
        <w:t>процентов</w:t>
      </w:r>
      <w:r w:rsidRPr="00E27FA2">
        <w:t xml:space="preserve">. Во всех образовательных учреждениях организована работа в автоматизированной информационной системе «Е-услуги. Образование», </w:t>
      </w:r>
      <w:proofErr w:type="gramStart"/>
      <w:r w:rsidRPr="00E27FA2">
        <w:t>которая</w:t>
      </w:r>
      <w:proofErr w:type="gramEnd"/>
      <w:r w:rsidR="00C15F2D">
        <w:t>,</w:t>
      </w:r>
      <w:r w:rsidRPr="00E27FA2">
        <w:t xml:space="preserve"> позволяет автоматически вести учѐт очередников на зачисление в детский сады и формировать список для комплектования групп (с учѐтом даты постановки на учѐт и наличия льгот).</w:t>
      </w:r>
    </w:p>
    <w:p w:rsidR="00E27FA2" w:rsidRPr="00E27FA2" w:rsidRDefault="00E27FA2" w:rsidP="00E27FA2">
      <w:pPr>
        <w:pStyle w:val="Default"/>
        <w:ind w:firstLine="567"/>
        <w:jc w:val="both"/>
      </w:pPr>
      <w:r w:rsidRPr="00E27FA2">
        <w:t>Негосударственных образовательных организаций, семейных групп в районе нет. Обеспечение доступности дошкольного образования за счет сети муниципальных дошкольных организаций делает эту услугу не актуальной и не востребованной.</w:t>
      </w:r>
    </w:p>
    <w:p w:rsidR="00E27FA2" w:rsidRPr="00E27FA2" w:rsidRDefault="00E27FA2" w:rsidP="00E27FA2">
      <w:pPr>
        <w:pStyle w:val="a5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7FA2">
        <w:rPr>
          <w:rFonts w:ascii="Times New Roman" w:eastAsia="Calibri" w:hAnsi="Times New Roman" w:cs="Times New Roman"/>
          <w:sz w:val="24"/>
          <w:szCs w:val="24"/>
        </w:rPr>
        <w:t xml:space="preserve">На территории района среднее общее образование завершили  и </w:t>
      </w:r>
      <w:r w:rsidRPr="00E27FA2">
        <w:rPr>
          <w:rFonts w:ascii="Times New Roman" w:eastAsia="Calibri" w:hAnsi="Times New Roman" w:cs="Times New Roman"/>
          <w:bCs/>
          <w:sz w:val="24"/>
          <w:szCs w:val="24"/>
        </w:rPr>
        <w:t xml:space="preserve">прошли итоговую аттестацию </w:t>
      </w:r>
      <w:r w:rsidRPr="00E27FA2">
        <w:rPr>
          <w:rFonts w:ascii="Times New Roman" w:eastAsia="Calibri" w:hAnsi="Times New Roman"/>
          <w:bCs/>
          <w:sz w:val="24"/>
          <w:szCs w:val="24"/>
        </w:rPr>
        <w:t xml:space="preserve">21 человек, получили аттестат о среднем общем образовании все 21 чел. (в т.ч.  4 чел. из МБОУ Большемурашкинской СШ получили аттестат с отличием и награждены медалью «За особые успехи в учении»). </w:t>
      </w:r>
      <w:r w:rsidRPr="00E27FA2">
        <w:rPr>
          <w:rFonts w:ascii="Times New Roman" w:eastAsia="Calibri" w:hAnsi="Times New Roman" w:cs="Times New Roman"/>
          <w:bCs/>
          <w:sz w:val="24"/>
          <w:szCs w:val="24"/>
        </w:rPr>
        <w:t>Выпускников, не сдавших ЕГЭ  в 2022 году</w:t>
      </w:r>
      <w:r w:rsidR="00C15F2D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E27FA2">
        <w:rPr>
          <w:rFonts w:ascii="Times New Roman" w:eastAsia="Calibri" w:hAnsi="Times New Roman" w:cs="Times New Roman"/>
          <w:bCs/>
          <w:sz w:val="24"/>
          <w:szCs w:val="24"/>
        </w:rPr>
        <w:t xml:space="preserve"> не было. </w:t>
      </w:r>
      <w:bookmarkStart w:id="0" w:name="_GoBack"/>
      <w:bookmarkEnd w:id="0"/>
    </w:p>
    <w:p w:rsidR="00E27FA2" w:rsidRDefault="00E27FA2" w:rsidP="00E27FA2">
      <w:pPr>
        <w:pStyle w:val="a5"/>
        <w:ind w:firstLine="284"/>
        <w:jc w:val="both"/>
        <w:rPr>
          <w:rFonts w:ascii="yandex-sans" w:hAnsi="yandex-sans"/>
          <w:color w:val="000000"/>
          <w:sz w:val="24"/>
          <w:szCs w:val="24"/>
        </w:rPr>
      </w:pPr>
      <w:r w:rsidRPr="00E27FA2">
        <w:rPr>
          <w:rFonts w:ascii="yandex-sans" w:hAnsi="yandex-sans"/>
          <w:color w:val="000000"/>
          <w:sz w:val="24"/>
          <w:szCs w:val="24"/>
        </w:rPr>
        <w:t>Всеми общеобразовательными учреждениями обеспечено внедрение федеральных государственных образовательных стандартов начального  общего образования, основного общего и среднего общего образования. Модернизация образовательных программ общего образования реализуется в соответствии с федеральными государственными стандартами и должна быть закончена в 202</w:t>
      </w:r>
      <w:r w:rsidRPr="00E27FA2">
        <w:rPr>
          <w:color w:val="000000"/>
          <w:sz w:val="24"/>
          <w:szCs w:val="24"/>
        </w:rPr>
        <w:t>4</w:t>
      </w:r>
      <w:r w:rsidRPr="00E27FA2">
        <w:rPr>
          <w:rFonts w:ascii="yandex-sans" w:hAnsi="yandex-sans"/>
          <w:color w:val="000000"/>
          <w:sz w:val="24"/>
          <w:szCs w:val="24"/>
        </w:rPr>
        <w:t xml:space="preserve"> году. Все обучающиеся   обеспечены учебниками и рабочими тетрадями в соответствии с  ФГОС. </w:t>
      </w:r>
    </w:p>
    <w:p w:rsidR="00E27FA2" w:rsidRPr="00E27FA2" w:rsidRDefault="00C0509D" w:rsidP="00E27FA2">
      <w:pPr>
        <w:pStyle w:val="a5"/>
        <w:ind w:firstLine="284"/>
        <w:jc w:val="both"/>
        <w:rPr>
          <w:rFonts w:ascii="yandex-sans" w:hAnsi="yandex-sans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Триста тридцать</w:t>
      </w:r>
      <w:r w:rsidR="00E27FA2" w:rsidRPr="00E27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7FA2" w:rsidRPr="00E27FA2">
        <w:rPr>
          <w:rFonts w:ascii="yandex-sans" w:hAnsi="yandex-sans"/>
          <w:color w:val="000000"/>
          <w:sz w:val="24"/>
          <w:szCs w:val="24"/>
        </w:rPr>
        <w:t>обучающихся начальной школы получают бесплатное горячее питание.</w:t>
      </w:r>
    </w:p>
    <w:p w:rsidR="00E27FA2" w:rsidRPr="00E27FA2" w:rsidRDefault="00E27FA2" w:rsidP="00E27FA2">
      <w:pPr>
        <w:pStyle w:val="a5"/>
        <w:ind w:firstLine="284"/>
        <w:jc w:val="both"/>
        <w:rPr>
          <w:rFonts w:ascii="yandex-sans" w:hAnsi="yandex-sans"/>
          <w:color w:val="000000"/>
          <w:sz w:val="24"/>
          <w:szCs w:val="24"/>
        </w:rPr>
      </w:pPr>
      <w:r w:rsidRPr="00E27FA2">
        <w:rPr>
          <w:rFonts w:ascii="Times New Roman" w:eastAsia="Calibri" w:hAnsi="Times New Roman" w:cs="Times New Roman"/>
          <w:sz w:val="24"/>
          <w:szCs w:val="24"/>
        </w:rPr>
        <w:t xml:space="preserve">Ведущим ресурсом  совершенствования  работы  образовательной системы района  являются педагогические  кадры,  насколько они будут подготовлены  к использованию новой инфраструктуры, настолько изменится качество и результаты образовательного процесса. 114% педагогов аттестованы на первую и высшую квалификационные категории, постоянно проходят курсы  повышения квалификации. </w:t>
      </w:r>
      <w:r w:rsidRPr="00E27FA2">
        <w:rPr>
          <w:rFonts w:ascii="yandex-sans" w:hAnsi="yandex-sans"/>
          <w:color w:val="000000"/>
          <w:sz w:val="24"/>
          <w:szCs w:val="24"/>
        </w:rPr>
        <w:t>Все педагоги прошли курсы повышения квалификации, обеспечено нормативно - правовое, кадровое, методическое, финансово-экономическое сопровождение реализации данного направления.</w:t>
      </w:r>
    </w:p>
    <w:p w:rsidR="00E27FA2" w:rsidRPr="00E27FA2" w:rsidRDefault="00E27FA2" w:rsidP="00E27FA2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E27FA2">
        <w:rPr>
          <w:rFonts w:ascii="Times New Roman" w:eastAsia="Calibri" w:hAnsi="Times New Roman" w:cs="Times New Roman"/>
          <w:bCs/>
          <w:iCs/>
          <w:sz w:val="24"/>
          <w:szCs w:val="24"/>
        </w:rPr>
        <w:t>С</w:t>
      </w:r>
      <w:r w:rsidRPr="00E27F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озданы условия, которые позволяют осуществлять обучение, воспитание детей с ограниченными возможностями здоровья, в том числе детей-инвалидов. </w:t>
      </w:r>
      <w:r w:rsidRPr="00E27FA2">
        <w:rPr>
          <w:rFonts w:ascii="Times New Roman" w:eastAsia="Calibri" w:hAnsi="Times New Roman" w:cs="Times New Roman"/>
          <w:sz w:val="24"/>
          <w:szCs w:val="24"/>
        </w:rPr>
        <w:t>В районе в трех школах и  2 детских  садах организовано инклюзивное обучение детей. Во всех этих учреждениях работают подготовленные педагоги, в учебном плане предусмотрены часы для проведения коррекционно-развивающих занятий в соответствии с выпиской ИПРА.</w:t>
      </w:r>
      <w:r w:rsidRPr="00E27FA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</w:t>
      </w:r>
      <w:r w:rsidRPr="00E27FA2">
        <w:rPr>
          <w:rFonts w:ascii="Times New Roman" w:hAnsi="Times New Roman" w:cs="Times New Roman"/>
          <w:sz w:val="24"/>
          <w:szCs w:val="24"/>
        </w:rPr>
        <w:t xml:space="preserve">В рамках программы "Доступная среда" в  МБОУ Советская СШ, </w:t>
      </w:r>
      <w:r w:rsidRPr="00E27FA2">
        <w:rPr>
          <w:rFonts w:ascii="Times New Roman" w:hAnsi="Times New Roman"/>
          <w:sz w:val="24"/>
          <w:szCs w:val="24"/>
        </w:rPr>
        <w:t xml:space="preserve">Большемурашкинской СШ </w:t>
      </w:r>
      <w:r w:rsidRPr="00E27FA2">
        <w:rPr>
          <w:rFonts w:ascii="Times New Roman" w:hAnsi="Times New Roman" w:cs="Times New Roman"/>
          <w:sz w:val="24"/>
          <w:szCs w:val="24"/>
        </w:rPr>
        <w:t xml:space="preserve">созданы условия для беспрепятственного доступа к месту обучения детей-колясочников и </w:t>
      </w:r>
      <w:r w:rsidRPr="00E27FA2">
        <w:rPr>
          <w:rFonts w:ascii="Times New Roman" w:hAnsi="Times New Roman"/>
          <w:sz w:val="24"/>
          <w:szCs w:val="24"/>
        </w:rPr>
        <w:t>условия для дистанционного обучения детей-инвалидов.</w:t>
      </w:r>
    </w:p>
    <w:p w:rsidR="00E27FA2" w:rsidRPr="00E27FA2" w:rsidRDefault="00E27FA2" w:rsidP="00E27FA2">
      <w:pPr>
        <w:pStyle w:val="Default"/>
        <w:ind w:firstLine="567"/>
        <w:jc w:val="both"/>
      </w:pPr>
      <w:r w:rsidRPr="00E27FA2">
        <w:rPr>
          <w:bCs/>
        </w:rPr>
        <w:t>Занятость и досуг детей и подростков во внеурочное время осуществляется системой дополнительного образования, которая представляют д</w:t>
      </w:r>
      <w:r w:rsidRPr="00E27FA2">
        <w:t xml:space="preserve">ва учреждения дополнительного образования: МБУ ДО ЦРТДЮ и  МБУ ДО "Большемурашкинская школа искусств". Система дополнительного образования детей в районе предоставляет возможность </w:t>
      </w:r>
      <w:r w:rsidRPr="00E27FA2">
        <w:lastRenderedPageBreak/>
        <w:t>обучающимся заниматься спортом и художественным творчеством, туристско-краеведческой и эколого-биологической деятельностью, техническим творчеством.</w:t>
      </w:r>
    </w:p>
    <w:p w:rsidR="00E27FA2" w:rsidRPr="00E27FA2" w:rsidRDefault="00E27FA2" w:rsidP="00E27FA2">
      <w:pPr>
        <w:pStyle w:val="Default"/>
        <w:ind w:firstLine="567"/>
        <w:jc w:val="both"/>
      </w:pPr>
      <w:r w:rsidRPr="00E27FA2">
        <w:rPr>
          <w:bCs/>
        </w:rPr>
        <w:t xml:space="preserve">    В 2022 году на реализацию </w:t>
      </w:r>
      <w:r w:rsidRPr="00E27FA2">
        <w:t xml:space="preserve">подпрограммы «Развитие молодёжной политики в Большемурашкинском муниципальном районе» было выделено </w:t>
      </w:r>
      <w:r w:rsidRPr="00B12D2B">
        <w:t>50000</w:t>
      </w:r>
      <w:r w:rsidRPr="00E27FA2">
        <w:t xml:space="preserve"> руб. на мероприятия для молодежи района от 14 до 30 лет</w:t>
      </w:r>
      <w:r w:rsidR="00B12D2B">
        <w:t>, денежные средства уже освоены</w:t>
      </w:r>
      <w:r w:rsidRPr="00E27FA2">
        <w:t>.</w:t>
      </w:r>
    </w:p>
    <w:p w:rsidR="00E27FA2" w:rsidRPr="00E27FA2" w:rsidRDefault="00E27FA2" w:rsidP="00E27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FA2">
        <w:rPr>
          <w:sz w:val="24"/>
          <w:szCs w:val="24"/>
        </w:rPr>
        <w:t xml:space="preserve">                 </w:t>
      </w:r>
      <w:r w:rsidRPr="00E27FA2">
        <w:rPr>
          <w:rFonts w:ascii="Times New Roman" w:hAnsi="Times New Roman"/>
          <w:sz w:val="24"/>
          <w:szCs w:val="24"/>
        </w:rPr>
        <w:t xml:space="preserve">В 2022 году </w:t>
      </w:r>
      <w:r w:rsidR="00B12D2B">
        <w:rPr>
          <w:rFonts w:ascii="Times New Roman" w:hAnsi="Times New Roman"/>
          <w:sz w:val="24"/>
          <w:szCs w:val="24"/>
        </w:rPr>
        <w:t>все выделенные денежные средства будут освоены в полном объеме</w:t>
      </w:r>
      <w:r w:rsidRPr="00E27FA2">
        <w:rPr>
          <w:rFonts w:ascii="Times New Roman" w:hAnsi="Times New Roman"/>
          <w:sz w:val="24"/>
          <w:szCs w:val="24"/>
        </w:rPr>
        <w:t xml:space="preserve"> </w:t>
      </w:r>
    </w:p>
    <w:p w:rsidR="00E27FA2" w:rsidRPr="00E27FA2" w:rsidRDefault="00E27FA2" w:rsidP="00E2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7FA2">
        <w:rPr>
          <w:rFonts w:ascii="Times New Roman" w:hAnsi="Times New Roman"/>
          <w:sz w:val="24"/>
          <w:szCs w:val="24"/>
        </w:rPr>
        <w:t>Эффективность реализации Муниципальной программы и достижения запланированных результатов на конец года составит более  95%, такая эффективность оценивается, как высокая.</w:t>
      </w:r>
    </w:p>
    <w:p w:rsidR="00E27FA2" w:rsidRPr="00E27FA2" w:rsidRDefault="00E27FA2" w:rsidP="00E27FA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27FA2">
        <w:rPr>
          <w:rFonts w:ascii="Times New Roman" w:hAnsi="Times New Roman"/>
          <w:sz w:val="24"/>
          <w:szCs w:val="24"/>
        </w:rPr>
        <w:t>Показателей эффективности реализации муниципальной программы за 2022,  будут достигнуты.</w:t>
      </w:r>
    </w:p>
    <w:p w:rsidR="00E27FA2" w:rsidRPr="00E27FA2" w:rsidRDefault="00E27FA2" w:rsidP="00E27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27FA2">
        <w:rPr>
          <w:rFonts w:ascii="Times New Roman" w:hAnsi="Times New Roman"/>
          <w:sz w:val="24"/>
          <w:szCs w:val="24"/>
        </w:rPr>
        <w:t>По финансовому обеспечению:</w:t>
      </w:r>
    </w:p>
    <w:p w:rsidR="00E27FA2" w:rsidRPr="00E27FA2" w:rsidRDefault="00E27FA2" w:rsidP="00E27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27FA2">
        <w:rPr>
          <w:rFonts w:ascii="Times New Roman" w:hAnsi="Times New Roman"/>
          <w:sz w:val="24"/>
          <w:szCs w:val="24"/>
          <w:lang w:val="en-US"/>
        </w:rPr>
        <w:t>I</w:t>
      </w:r>
      <w:r w:rsidRPr="00E27FA2">
        <w:rPr>
          <w:rFonts w:ascii="Times New Roman" w:hAnsi="Times New Roman"/>
          <w:sz w:val="24"/>
          <w:szCs w:val="24"/>
        </w:rPr>
        <w:t xml:space="preserve"> подпрограмма:</w:t>
      </w:r>
    </w:p>
    <w:p w:rsidR="00E27FA2" w:rsidRPr="00E27FA2" w:rsidRDefault="00E27FA2" w:rsidP="00E27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27FA2">
        <w:rPr>
          <w:rFonts w:ascii="Times New Roman" w:hAnsi="Times New Roman"/>
          <w:sz w:val="24"/>
          <w:szCs w:val="24"/>
        </w:rPr>
        <w:t xml:space="preserve"> - исполнение полномочий по финансовому обеспечению выплат ежемесячного денежного вознаграждения за классное руководство педагогическим работникам Причина неиспользования ассигнований в 2022 году: экономия в результате временной нетрудоспособности педагогических работников, осуществляющих классное руководство; сокращение количества 10-11 классов с 01 сентября 2022 года, </w:t>
      </w:r>
      <w:proofErr w:type="gramStart"/>
      <w:r w:rsidRPr="00E27FA2">
        <w:rPr>
          <w:rFonts w:ascii="Times New Roman" w:hAnsi="Times New Roman"/>
          <w:sz w:val="24"/>
          <w:szCs w:val="24"/>
        </w:rPr>
        <w:t>а</w:t>
      </w:r>
      <w:proofErr w:type="gramEnd"/>
      <w:r w:rsidRPr="00E27FA2">
        <w:rPr>
          <w:rFonts w:ascii="Times New Roman" w:hAnsi="Times New Roman"/>
          <w:sz w:val="24"/>
          <w:szCs w:val="24"/>
        </w:rPr>
        <w:t xml:space="preserve"> следовательно уменьшение количества классных руководителей.</w:t>
      </w:r>
    </w:p>
    <w:p w:rsidR="00E27FA2" w:rsidRPr="00E27FA2" w:rsidRDefault="00E27FA2" w:rsidP="00E27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7FA2">
        <w:rPr>
          <w:rFonts w:ascii="Times New Roman" w:hAnsi="Times New Roman"/>
          <w:sz w:val="24"/>
          <w:szCs w:val="24"/>
        </w:rPr>
        <w:t>- организация бесплатного горячего питания обучающихся, получающих начальное общее образование в образовательных организациях.</w:t>
      </w:r>
      <w:proofErr w:type="gramEnd"/>
      <w:r w:rsidRPr="00E27FA2">
        <w:rPr>
          <w:rFonts w:ascii="Times New Roman" w:hAnsi="Times New Roman"/>
          <w:sz w:val="24"/>
          <w:szCs w:val="24"/>
        </w:rPr>
        <w:t xml:space="preserve"> Причина неиспользования ассигнований в 2022 году: снижение количества дето-дней питания в связи с временным не посещением обучающихся образовательных организаций.</w:t>
      </w:r>
    </w:p>
    <w:p w:rsidR="00E27FA2" w:rsidRPr="00E27FA2" w:rsidRDefault="00E27FA2" w:rsidP="00E27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27FA2">
        <w:rPr>
          <w:rFonts w:ascii="Times New Roman" w:hAnsi="Times New Roman"/>
          <w:sz w:val="24"/>
          <w:szCs w:val="24"/>
        </w:rPr>
        <w:t>-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исполнено в полном объеме.</w:t>
      </w:r>
    </w:p>
    <w:p w:rsidR="00E27FA2" w:rsidRPr="00E27FA2" w:rsidRDefault="00E27FA2" w:rsidP="00E27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27FA2">
        <w:rPr>
          <w:rFonts w:ascii="Times New Roman" w:hAnsi="Times New Roman"/>
          <w:sz w:val="24"/>
          <w:szCs w:val="24"/>
        </w:rPr>
        <w:t xml:space="preserve">–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образования. Причина неиспользования ассигнований в 2022 году: снижение фактического количества дето-дней пребывания </w:t>
      </w:r>
      <w:proofErr w:type="gramStart"/>
      <w:r w:rsidRPr="00E27FA2">
        <w:rPr>
          <w:rFonts w:ascii="Times New Roman" w:hAnsi="Times New Roman"/>
          <w:sz w:val="24"/>
          <w:szCs w:val="24"/>
        </w:rPr>
        <w:t>в</w:t>
      </w:r>
      <w:proofErr w:type="gramEnd"/>
      <w:r w:rsidRPr="00E27FA2">
        <w:rPr>
          <w:rFonts w:ascii="Times New Roman" w:hAnsi="Times New Roman"/>
          <w:sz w:val="24"/>
          <w:szCs w:val="24"/>
        </w:rPr>
        <w:t xml:space="preserve"> образовательных</w:t>
      </w:r>
    </w:p>
    <w:p w:rsidR="00E27FA2" w:rsidRPr="00E27FA2" w:rsidRDefault="00E27FA2" w:rsidP="00E27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27FA2">
        <w:rPr>
          <w:rFonts w:ascii="Times New Roman" w:hAnsi="Times New Roman"/>
          <w:sz w:val="24"/>
          <w:szCs w:val="24"/>
        </w:rPr>
        <w:t xml:space="preserve">– в </w:t>
      </w:r>
      <w:r w:rsidRPr="00E27FA2">
        <w:rPr>
          <w:rFonts w:ascii="Times New Roman" w:hAnsi="Times New Roman"/>
          <w:bCs/>
          <w:sz w:val="24"/>
          <w:szCs w:val="24"/>
        </w:rPr>
        <w:t xml:space="preserve">части  расходов по </w:t>
      </w:r>
      <w:r w:rsidRPr="00E27FA2">
        <w:rPr>
          <w:rFonts w:ascii="Times New Roman" w:hAnsi="Times New Roman"/>
          <w:sz w:val="24"/>
          <w:szCs w:val="24"/>
        </w:rPr>
        <w:t>компенсации  части родительской платы за содержание ребенка в образовательных учреждениях, реализующих программу дошкольного образования в 2022 году: исполнено в полном объ</w:t>
      </w:r>
      <w:r w:rsidR="004E472F">
        <w:rPr>
          <w:rFonts w:ascii="Times New Roman" w:hAnsi="Times New Roman"/>
          <w:sz w:val="24"/>
          <w:szCs w:val="24"/>
        </w:rPr>
        <w:t>е</w:t>
      </w:r>
      <w:r w:rsidRPr="00E27FA2">
        <w:rPr>
          <w:rFonts w:ascii="Times New Roman" w:hAnsi="Times New Roman"/>
          <w:sz w:val="24"/>
          <w:szCs w:val="24"/>
        </w:rPr>
        <w:t xml:space="preserve">ме.  </w:t>
      </w:r>
    </w:p>
    <w:p w:rsidR="00E27FA2" w:rsidRPr="00E27FA2" w:rsidRDefault="00E27FA2" w:rsidP="00E27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27FA2">
        <w:rPr>
          <w:rFonts w:ascii="Times New Roman" w:hAnsi="Times New Roman"/>
          <w:sz w:val="24"/>
          <w:szCs w:val="24"/>
        </w:rPr>
        <w:t>– Субвенция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проживающие в муниципальных организациях, осуществляющих образовательную деятельность по адаптированным основным общеобразовательным программам -  исполнено</w:t>
      </w:r>
    </w:p>
    <w:p w:rsidR="00E27FA2" w:rsidRPr="00E27FA2" w:rsidRDefault="00E27FA2" w:rsidP="00E27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27FA2">
        <w:rPr>
          <w:rFonts w:ascii="Times New Roman" w:hAnsi="Times New Roman"/>
          <w:sz w:val="24"/>
          <w:szCs w:val="24"/>
        </w:rPr>
        <w:t>– субвенция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 -  исполнено.</w:t>
      </w:r>
    </w:p>
    <w:p w:rsidR="00E27FA2" w:rsidRDefault="00E27FA2" w:rsidP="00E27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472F" w:rsidRPr="00E27FA2" w:rsidRDefault="004E472F" w:rsidP="00E27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472F" w:rsidRDefault="004E472F" w:rsidP="004E47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управления образования</w:t>
      </w:r>
    </w:p>
    <w:p w:rsidR="004E472F" w:rsidRDefault="004E472F" w:rsidP="004E47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молодежной политики администрации</w:t>
      </w:r>
    </w:p>
    <w:p w:rsidR="00E27FA2" w:rsidRPr="00E27FA2" w:rsidRDefault="004E472F" w:rsidP="004E47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  <w:sectPr w:rsidR="00E27FA2" w:rsidRPr="00E27FA2" w:rsidSect="004E472F">
          <w:pgSz w:w="11906" w:h="16838"/>
          <w:pgMar w:top="851" w:right="851" w:bottom="851" w:left="1418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/>
          <w:sz w:val="24"/>
          <w:szCs w:val="24"/>
        </w:rPr>
        <w:t>Большемурашкинского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                    Е.К. </w:t>
      </w:r>
      <w:proofErr w:type="spellStart"/>
      <w:r>
        <w:rPr>
          <w:rFonts w:ascii="Times New Roman" w:hAnsi="Times New Roman"/>
          <w:sz w:val="24"/>
          <w:szCs w:val="24"/>
        </w:rPr>
        <w:t>Миридонова</w:t>
      </w:r>
      <w:proofErr w:type="spellEnd"/>
    </w:p>
    <w:tbl>
      <w:tblPr>
        <w:tblW w:w="1417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992"/>
        <w:gridCol w:w="4111"/>
        <w:gridCol w:w="708"/>
        <w:gridCol w:w="1134"/>
        <w:gridCol w:w="1134"/>
        <w:gridCol w:w="1276"/>
        <w:gridCol w:w="2126"/>
      </w:tblGrid>
      <w:tr w:rsidR="00E27FA2" w:rsidRPr="00E27FA2" w:rsidTr="0028531E">
        <w:trPr>
          <w:cantSplit/>
          <w:trHeight w:val="36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lastRenderedPageBreak/>
              <w:t>Цель, задачи, направления деятельности,</w:t>
            </w:r>
            <w:r w:rsidRPr="00E27FA2">
              <w:rPr>
                <w:rFonts w:ascii="Times New Roman" w:hAnsi="Times New Roman"/>
                <w:sz w:val="20"/>
                <w:szCs w:val="20"/>
              </w:rPr>
              <w:br/>
            </w:r>
            <w:r w:rsidRPr="00E27FA2">
              <w:rPr>
                <w:rFonts w:ascii="Times New Roman" w:hAnsi="Times New Roman"/>
                <w:b/>
                <w:sz w:val="20"/>
                <w:szCs w:val="20"/>
              </w:rPr>
              <w:t>наименование Программы (Подпрограммы)</w:t>
            </w:r>
            <w:r w:rsidRPr="00E27FA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7FA2">
              <w:rPr>
                <w:rFonts w:ascii="Times New Roman" w:hAnsi="Times New Roman"/>
                <w:sz w:val="20"/>
                <w:szCs w:val="20"/>
              </w:rPr>
              <w:t>Испол</w:t>
            </w:r>
            <w:proofErr w:type="spellEnd"/>
            <w:r w:rsidRPr="00E27FA2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7FA2">
              <w:rPr>
                <w:rFonts w:ascii="Times New Roman" w:hAnsi="Times New Roman"/>
                <w:sz w:val="20"/>
                <w:szCs w:val="20"/>
              </w:rPr>
              <w:t>нитель</w:t>
            </w:r>
            <w:proofErr w:type="spellEnd"/>
            <w:r w:rsidRPr="00E27FA2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104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Индикаторы достижения цели</w:t>
            </w:r>
          </w:p>
        </w:tc>
      </w:tr>
      <w:tr w:rsidR="00E27FA2" w:rsidRPr="00E27FA2" w:rsidTr="0028531E">
        <w:trPr>
          <w:cantSplit/>
          <w:trHeight w:val="881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7FA2" w:rsidRPr="00E27FA2" w:rsidRDefault="00E27FA2" w:rsidP="0028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7FA2" w:rsidRPr="00E27FA2" w:rsidRDefault="00E27FA2" w:rsidP="0028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Наименование</w:t>
            </w:r>
            <w:r w:rsidRPr="00E27FA2">
              <w:rPr>
                <w:rFonts w:ascii="Times New Roman" w:hAnsi="Times New Roman"/>
                <w:sz w:val="20"/>
                <w:szCs w:val="20"/>
              </w:rPr>
              <w:br/>
              <w:t>показателя  (индикатора достижения цели)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 xml:space="preserve">план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факт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 xml:space="preserve">Обоснование </w:t>
            </w:r>
            <w:proofErr w:type="gramStart"/>
            <w:r w:rsidRPr="00E27FA2">
              <w:rPr>
                <w:rFonts w:ascii="Times New Roman" w:hAnsi="Times New Roman"/>
                <w:sz w:val="20"/>
                <w:szCs w:val="20"/>
              </w:rPr>
              <w:t>отклонений значений индикатора достижения цели/ непосредственного результата</w:t>
            </w:r>
            <w:proofErr w:type="gramEnd"/>
          </w:p>
        </w:tc>
      </w:tr>
      <w:tr w:rsidR="00E27FA2" w:rsidRPr="00E27FA2" w:rsidTr="0028531E">
        <w:trPr>
          <w:cantSplit/>
          <w:trHeight w:val="240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27FA2" w:rsidRPr="00E27FA2" w:rsidTr="0028531E">
        <w:trPr>
          <w:cantSplit/>
          <w:trHeight w:val="240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МП Муниципальная программа "развитие образования Большемурашкинского муниципального района на 2021-2023 годы",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7FA2" w:rsidRPr="00E27FA2" w:rsidTr="0028531E">
        <w:trPr>
          <w:cantSplit/>
          <w:trHeight w:val="141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  <w:r w:rsidRPr="00E27FA2">
              <w:rPr>
                <w:bCs/>
                <w:sz w:val="20"/>
                <w:szCs w:val="20"/>
              </w:rPr>
              <w:t xml:space="preserve">Подпрограмма 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bCs/>
                <w:sz w:val="20"/>
                <w:szCs w:val="20"/>
              </w:rPr>
              <w:t>"Развитие дошкольного и  общего образования"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ОО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Доступность дошкольного образования (отношение численности детей 3 - 7 лет, которым предоставлена возможность получать услуги дошкольного образования, к численности детей в возрасте 3 - 7 лет, скорректированной на численность детей в возрасте 5 - 7 лет, обучающихся в ОБОО) увеличится до 100 %;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1928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spacing w:after="0" w:line="240" w:lineRule="auto"/>
              <w:ind w:firstLine="1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отношение среднего балла единого государственного экзамена (в расчете на 1 предмет) в 33% МООО с лучшими результатами единого государственного экзамена к среднему баллу единого государственного экзамена (в расчете на 1 предмет) в 33% МОО с</w:t>
            </w:r>
          </w:p>
          <w:p w:rsidR="00E27FA2" w:rsidRPr="00E27FA2" w:rsidRDefault="00E27FA2" w:rsidP="002853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худшими результатами единого государственного экзамена уменьшится до 1,53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1,53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-0,53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</w:tr>
      <w:tr w:rsidR="00E27FA2" w:rsidRPr="00E27FA2" w:rsidTr="0028531E">
        <w:trPr>
          <w:cantSplit/>
          <w:trHeight w:val="849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 xml:space="preserve">удельный вес численности </w:t>
            </w:r>
            <w:proofErr w:type="gramStart"/>
            <w:r w:rsidRPr="00E27FA2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E27FA2">
              <w:rPr>
                <w:rFonts w:ascii="Times New Roman" w:hAnsi="Times New Roman"/>
                <w:sz w:val="20"/>
                <w:szCs w:val="20"/>
              </w:rPr>
              <w:t xml:space="preserve"> МООО,</w:t>
            </w:r>
            <w:r w:rsidRPr="00E27FA2">
              <w:rPr>
                <w:rFonts w:ascii="Times New Roman" w:hAnsi="Times New Roman"/>
                <w:sz w:val="20"/>
                <w:szCs w:val="20"/>
              </w:rPr>
              <w:br/>
              <w:t>которым предоставлена возможность обучаться в</w:t>
            </w:r>
            <w:r w:rsidRPr="00E27FA2">
              <w:rPr>
                <w:rFonts w:ascii="Times New Roman" w:hAnsi="Times New Roman"/>
                <w:sz w:val="20"/>
                <w:szCs w:val="20"/>
              </w:rPr>
              <w:br/>
              <w:t>соответствии с основными современными</w:t>
            </w:r>
            <w:r w:rsidRPr="00E27FA2">
              <w:rPr>
                <w:rFonts w:ascii="Times New Roman" w:hAnsi="Times New Roman"/>
                <w:sz w:val="20"/>
                <w:szCs w:val="20"/>
              </w:rPr>
              <w:br/>
              <w:t>требованиями, в общей численности обучающихся</w:t>
            </w:r>
            <w:r w:rsidRPr="00E27FA2">
              <w:rPr>
                <w:rFonts w:ascii="Times New Roman" w:hAnsi="Times New Roman"/>
                <w:sz w:val="20"/>
                <w:szCs w:val="20"/>
              </w:rPr>
              <w:br/>
              <w:t>увеличится до 97%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97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793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 xml:space="preserve">доля МОО, в </w:t>
            </w:r>
            <w:proofErr w:type="gramStart"/>
            <w:r w:rsidRPr="00E27FA2">
              <w:rPr>
                <w:rFonts w:ascii="Times New Roman" w:hAnsi="Times New Roman"/>
                <w:sz w:val="20"/>
                <w:szCs w:val="20"/>
              </w:rPr>
              <w:t>которых</w:t>
            </w:r>
            <w:proofErr w:type="gramEnd"/>
            <w:r w:rsidRPr="00E27FA2">
              <w:rPr>
                <w:rFonts w:ascii="Times New Roman" w:hAnsi="Times New Roman"/>
                <w:sz w:val="20"/>
                <w:szCs w:val="20"/>
              </w:rPr>
              <w:t xml:space="preserve"> созданы условия для</w:t>
            </w:r>
            <w:r w:rsidRPr="00E27FA2">
              <w:rPr>
                <w:rFonts w:ascii="Times New Roman" w:hAnsi="Times New Roman"/>
                <w:sz w:val="20"/>
                <w:szCs w:val="20"/>
              </w:rPr>
              <w:br/>
              <w:t>получения детьми–инвалидами качественного</w:t>
            </w:r>
            <w:r w:rsidRPr="00E27FA2">
              <w:rPr>
                <w:rFonts w:ascii="Times New Roman" w:hAnsi="Times New Roman"/>
                <w:sz w:val="20"/>
                <w:szCs w:val="20"/>
              </w:rPr>
              <w:br/>
              <w:t>образования в общем количестве составит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25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25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948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27FA2">
              <w:rPr>
                <w:rFonts w:ascii="Times New Roman" w:hAnsi="Times New Roman"/>
                <w:sz w:val="20"/>
                <w:szCs w:val="20"/>
              </w:rPr>
              <w:t>доля охвата бесплатным горячим питанием обучающихся, получающих начальное общее образование в муниципальных образовательных организациях сохранится на уровне 100%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691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 xml:space="preserve">Доля охвата горячим питанием обучающихся общеобразовательных учреждений  составит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140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  <w:r w:rsidRPr="00E27FA2">
              <w:rPr>
                <w:bCs/>
                <w:sz w:val="20"/>
                <w:szCs w:val="20"/>
              </w:rPr>
              <w:t xml:space="preserve">Подпрограмма 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bCs/>
                <w:sz w:val="20"/>
                <w:szCs w:val="20"/>
              </w:rPr>
              <w:t>"Развитие дополнительного образования и воспитания детей и молодежи"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ОО УДО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spacing w:after="0" w:line="240" w:lineRule="auto"/>
              <w:ind w:firstLine="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Охват детей в возрасте 5-18 лет дополнительными образовательными программами (удельный вес численности детей, получающих услуги дополнительного образования, в общей численности детей в возрасте 5-18 лет) сохранится на уровне 87 %.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87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87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568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 xml:space="preserve">охват детей в возрасте от 5 до 18 </w:t>
            </w:r>
            <w:proofErr w:type="gramStart"/>
            <w:r w:rsidRPr="00E27FA2">
              <w:rPr>
                <w:rFonts w:ascii="Times New Roman" w:hAnsi="Times New Roman"/>
                <w:sz w:val="20"/>
                <w:szCs w:val="20"/>
              </w:rPr>
              <w:t>лет, имеющих право на получение дополнительного образования в рамках системы персонифицированного финансирования достигнет</w:t>
            </w:r>
            <w:proofErr w:type="gramEnd"/>
            <w:r w:rsidRPr="00E27FA2">
              <w:rPr>
                <w:rFonts w:ascii="Times New Roman" w:hAnsi="Times New Roman"/>
                <w:sz w:val="20"/>
                <w:szCs w:val="20"/>
              </w:rPr>
              <w:t xml:space="preserve">  20%.</w:t>
            </w:r>
          </w:p>
          <w:p w:rsidR="00E27FA2" w:rsidRPr="00E27FA2" w:rsidRDefault="00E27FA2" w:rsidP="0028531E">
            <w:pPr>
              <w:spacing w:after="0" w:line="240" w:lineRule="auto"/>
              <w:ind w:firstLine="10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776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spacing w:after="0" w:line="240" w:lineRule="auto"/>
              <w:ind w:firstLine="10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00000"/>
                <w:sz w:val="20"/>
                <w:szCs w:val="20"/>
              </w:rPr>
              <w:t>охват организованными формами отдыха,</w:t>
            </w:r>
            <w:r w:rsidRPr="00E27FA2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оздоровления и занятости будет сохранен на уровне</w:t>
            </w:r>
            <w:r w:rsidRPr="00E27FA2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60% от численности детей школьного возраста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60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60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1076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  <w:r w:rsidRPr="00E27FA2">
              <w:rPr>
                <w:bCs/>
                <w:sz w:val="20"/>
                <w:szCs w:val="20"/>
              </w:rPr>
              <w:t>Подпрограмма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bCs/>
                <w:sz w:val="20"/>
                <w:szCs w:val="20"/>
              </w:rPr>
              <w:t>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Удельный вес числа образовательных организаций, в которых созданы коллегиальные органы управления в общем числе образовательных организаций увеличится до 100 %;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1253"/>
        </w:trPr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Удельный вес числа образовательных организаций,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организаций увеличится до 100 %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1138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  <w:r w:rsidRPr="00E27FA2">
              <w:rPr>
                <w:bCs/>
                <w:sz w:val="20"/>
                <w:szCs w:val="20"/>
              </w:rPr>
              <w:lastRenderedPageBreak/>
              <w:t xml:space="preserve">Подпрограмма 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bCs/>
                <w:sz w:val="20"/>
                <w:szCs w:val="20"/>
              </w:rPr>
              <w:t>"Ресурсное обеспечение сферы образования в Большемурашкинском муниципальном районе"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удельный вес численности руководителей муниципальных ДОО, МОО и организаций дополнительного образования детей, прошедших в течение последних трех лет повышение квалификации или профессиональную переподготовку, в общей численности руководителей ДОО, ОБОО и организаций дополнительного образования детей увеличится до100 %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826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отношение среднемесячной заработной платы</w:t>
            </w:r>
            <w:r w:rsidRPr="00E27FA2">
              <w:rPr>
                <w:rFonts w:ascii="Times New Roman" w:hAnsi="Times New Roman"/>
                <w:sz w:val="20"/>
                <w:szCs w:val="20"/>
              </w:rPr>
              <w:br/>
              <w:t>педагогов  и педагогических МОО к среднемесячной заработной плате Нижегородской области достигнет 100%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691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eastAsia="TimesNewRomanPSMT" w:hAnsi="Times New Roman"/>
                <w:sz w:val="20"/>
                <w:szCs w:val="20"/>
              </w:rPr>
              <w:t>удельный вес числа электронных инструктивно-методических ресурсов, разработанных в рамках Программы, к которым предоставлен доступ в сети Интернет, в общем числе электронных инструктивно-методических ресурсов, разработанных в рамках Программы, составит 100%.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691"/>
        </w:trPr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ind w:left="-70" w:firstLine="430"/>
              <w:jc w:val="both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E27FA2">
              <w:rPr>
                <w:rFonts w:ascii="Times New Roman" w:eastAsia="TimesNewRomanPSMT" w:hAnsi="Times New Roman"/>
                <w:sz w:val="20"/>
                <w:szCs w:val="20"/>
              </w:rPr>
              <w:t>доля педагогических работников, осуществляющих функции классного руководителя, получающих ежемесячное денежное вознаграждение за классное руководство сохранится на уровне 100 %.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14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  <w:r w:rsidRPr="00E27FA2">
              <w:rPr>
                <w:bCs/>
                <w:sz w:val="20"/>
                <w:szCs w:val="20"/>
              </w:rPr>
              <w:t>Подпрограмма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bCs/>
                <w:sz w:val="20"/>
                <w:szCs w:val="20"/>
              </w:rPr>
              <w:t xml:space="preserve"> "Обеспечение реализации муниципальной программы"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числа электронных инструктивно-методических ресурсов, разработанных в рамках Программы, к которым предоставлен доступ в сети Интернет, в общем числе электронных инструктивно-методических ресурсов, разработанных в рамках Программы, составит 100%.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945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pStyle w:val="a3"/>
              <w:rPr>
                <w:sz w:val="20"/>
                <w:szCs w:val="20"/>
              </w:rPr>
            </w:pPr>
            <w:r w:rsidRPr="00E27FA2">
              <w:rPr>
                <w:bCs/>
                <w:sz w:val="20"/>
                <w:szCs w:val="20"/>
              </w:rPr>
              <w:t>Подпрограмма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«Патриотическое воспитание и подготовка граждан в Большемурашкинском муниципальном районе к военной службе»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доля МОО, участвующих в реализации патриотической направленности, в общей численности увеличится до</w:t>
            </w:r>
            <w:r w:rsidRPr="00E27FA2">
              <w:rPr>
                <w:rFonts w:ascii="Times New Roman" w:hAnsi="Times New Roman"/>
                <w:sz w:val="20"/>
                <w:szCs w:val="20"/>
              </w:rPr>
              <w:br/>
              <w:t>100%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1133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  <w:t xml:space="preserve"> доля обучающихся, желающих принять участие в муниципальных мероприятиях патриотической направленности, в общей </w:t>
            </w:r>
            <w:proofErr w:type="gramStart"/>
            <w:r w:rsidRPr="00E27FA2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  <w:t>численности</w:t>
            </w:r>
            <w:proofErr w:type="gramEnd"/>
            <w:r w:rsidRPr="00E27FA2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  <w:t xml:space="preserve">   обучающихся в возрасте от 14 до 18 лет составит 100%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78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  <w:r w:rsidRPr="00E27FA2">
              <w:rPr>
                <w:bCs/>
                <w:sz w:val="20"/>
                <w:szCs w:val="20"/>
              </w:rPr>
              <w:lastRenderedPageBreak/>
              <w:t>Подпрограмма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bCs/>
                <w:sz w:val="20"/>
                <w:szCs w:val="20"/>
              </w:rPr>
              <w:t xml:space="preserve"> "</w:t>
            </w:r>
            <w:r w:rsidRPr="00E27FA2">
              <w:rPr>
                <w:rFonts w:ascii="Times New Roman" w:hAnsi="Times New Roman"/>
                <w:sz w:val="20"/>
                <w:szCs w:val="20"/>
              </w:rPr>
              <w:t xml:space="preserve"> Развитие молодежной политики в Большемурашкинском муниципальном районе</w:t>
            </w:r>
            <w:r w:rsidRPr="00E27FA2">
              <w:rPr>
                <w:rFonts w:ascii="Times New Roman" w:hAnsi="Times New Roman"/>
                <w:bCs/>
                <w:sz w:val="20"/>
                <w:szCs w:val="20"/>
              </w:rPr>
              <w:t xml:space="preserve"> 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  <w:p w:rsidR="00E27FA2" w:rsidRPr="00E27FA2" w:rsidRDefault="00E27FA2" w:rsidP="0028531E">
            <w:pPr>
              <w:spacing w:after="0" w:line="240" w:lineRule="auto"/>
              <w:ind w:left="-70" w:firstLine="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удельный вес молодежи, охваченной организованными формами досуга и занятости, от численности населения в возрасте 14-30 лет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80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80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74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Удельный вес молодежи, участвующей в различных формах самоорганизации, от численности населения в возрасте 14-30 лет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55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55</w:t>
            </w: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27FA2" w:rsidRPr="00E27FA2" w:rsidTr="0028531E">
        <w:trPr>
          <w:cantSplit/>
          <w:trHeight w:val="97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spacing w:after="0" w:line="240" w:lineRule="auto"/>
              <w:ind w:hanging="186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ind w:firstLine="213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Уровень снижения подростковой и молодежной преступности, от общего уровня преступности в районе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 xml:space="preserve"> 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 xml:space="preserve"> 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7FA2" w:rsidRPr="00E27FA2" w:rsidRDefault="00E27FA2" w:rsidP="0028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FA2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</w:tr>
    </w:tbl>
    <w:p w:rsidR="00E27FA2" w:rsidRPr="00E27FA2" w:rsidRDefault="00E27FA2" w:rsidP="00E27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175AE" w:rsidRPr="00E27FA2" w:rsidRDefault="00A175AE">
      <w:pPr>
        <w:rPr>
          <w:sz w:val="24"/>
          <w:szCs w:val="24"/>
        </w:rPr>
      </w:pPr>
    </w:p>
    <w:sectPr w:rsidR="00A175AE" w:rsidRPr="00E27FA2" w:rsidSect="00E27FA2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PS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7FA2"/>
    <w:rsid w:val="00007666"/>
    <w:rsid w:val="000860AC"/>
    <w:rsid w:val="00281419"/>
    <w:rsid w:val="002A0C49"/>
    <w:rsid w:val="00321D3A"/>
    <w:rsid w:val="00472AAC"/>
    <w:rsid w:val="004E472F"/>
    <w:rsid w:val="00500C8A"/>
    <w:rsid w:val="005753B7"/>
    <w:rsid w:val="005B4FE0"/>
    <w:rsid w:val="005E1A24"/>
    <w:rsid w:val="005E5314"/>
    <w:rsid w:val="006F41E1"/>
    <w:rsid w:val="00781AF2"/>
    <w:rsid w:val="007D73A7"/>
    <w:rsid w:val="00802A6A"/>
    <w:rsid w:val="00840302"/>
    <w:rsid w:val="008406DD"/>
    <w:rsid w:val="00892DAE"/>
    <w:rsid w:val="008D6E24"/>
    <w:rsid w:val="0090491A"/>
    <w:rsid w:val="009704CD"/>
    <w:rsid w:val="00977B4B"/>
    <w:rsid w:val="009F17EC"/>
    <w:rsid w:val="009F4421"/>
    <w:rsid w:val="00A175AE"/>
    <w:rsid w:val="00B058CC"/>
    <w:rsid w:val="00B12D2B"/>
    <w:rsid w:val="00BD3E77"/>
    <w:rsid w:val="00C0509D"/>
    <w:rsid w:val="00C15F2D"/>
    <w:rsid w:val="00C87E42"/>
    <w:rsid w:val="00D6092A"/>
    <w:rsid w:val="00D715CD"/>
    <w:rsid w:val="00DA5164"/>
    <w:rsid w:val="00DC7D12"/>
    <w:rsid w:val="00E27FA2"/>
    <w:rsid w:val="00EA1DB3"/>
    <w:rsid w:val="00FD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FA2"/>
    <w:pPr>
      <w:spacing w:after="200" w:line="276" w:lineRule="auto"/>
      <w:jc w:val="left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E27FA2"/>
    <w:pPr>
      <w:widowControl w:val="0"/>
      <w:autoSpaceDE w:val="0"/>
      <w:autoSpaceDN w:val="0"/>
      <w:adjustRightInd w:val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E27FA2"/>
    <w:rPr>
      <w:rFonts w:asciiTheme="minorHAnsi" w:hAnsiTheme="minorHAnsi"/>
      <w:sz w:val="22"/>
    </w:rPr>
  </w:style>
  <w:style w:type="paragraph" w:styleId="a5">
    <w:name w:val="No Spacing"/>
    <w:link w:val="a4"/>
    <w:uiPriority w:val="1"/>
    <w:qFormat/>
    <w:rsid w:val="00E27FA2"/>
    <w:pPr>
      <w:jc w:val="left"/>
    </w:pPr>
    <w:rPr>
      <w:rFonts w:asciiTheme="minorHAnsi" w:hAnsiTheme="minorHAnsi"/>
      <w:sz w:val="22"/>
    </w:rPr>
  </w:style>
  <w:style w:type="paragraph" w:customStyle="1" w:styleId="Default">
    <w:name w:val="Default"/>
    <w:rsid w:val="00E27FA2"/>
    <w:pPr>
      <w:autoSpaceDE w:val="0"/>
      <w:autoSpaceDN w:val="0"/>
      <w:adjustRightInd w:val="0"/>
      <w:jc w:val="left"/>
    </w:pPr>
    <w:rPr>
      <w:rFonts w:eastAsia="Calibri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2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2A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2095</Words>
  <Characters>11947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пользователь</cp:lastModifiedBy>
  <cp:revision>11</cp:revision>
  <cp:lastPrinted>2023-01-09T12:34:00Z</cp:lastPrinted>
  <dcterms:created xsi:type="dcterms:W3CDTF">2022-11-24T06:16:00Z</dcterms:created>
  <dcterms:modified xsi:type="dcterms:W3CDTF">2023-01-09T12:34:00Z</dcterms:modified>
</cp:coreProperties>
</file>